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09" w:rsidRPr="00747C7C" w:rsidRDefault="003E2909">
      <w:pPr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Règlement</w:t>
      </w:r>
      <w:proofErr w:type="spellEnd"/>
      <w:r w:rsidRPr="00747C7C">
        <w:rPr>
          <w:rFonts w:ascii="Century Gothic" w:hAnsi="Century Gothic" w:cs="Arial"/>
          <w:b/>
          <w:sz w:val="28"/>
          <w:szCs w:val="28"/>
          <w:lang w:val="en-US"/>
        </w:rPr>
        <w:t xml:space="preserve"> du </w:t>
      </w: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concours</w:t>
      </w:r>
      <w:proofErr w:type="spellEnd"/>
    </w:p>
    <w:p w:rsidR="003E2909" w:rsidRPr="00747C7C" w:rsidRDefault="004C7F0B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r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5037F2">
        <w:rPr>
          <w:rFonts w:ascii="Century Gothic" w:hAnsi="Century Gothic" w:cs="Arial"/>
          <w:b/>
          <w:sz w:val="28"/>
          <w:szCs w:val="28"/>
          <w:lang w:val="fr-FR"/>
        </w:rPr>
        <w:t>7</w:t>
      </w:r>
      <w:r w:rsidR="003E2909" w:rsidRPr="00747C7C">
        <w:rPr>
          <w:rFonts w:ascii="Century Gothic" w:hAnsi="Century Gothic" w:cs="Arial"/>
          <w:sz w:val="28"/>
          <w:szCs w:val="28"/>
          <w:lang w:val="fr-FR"/>
        </w:rPr>
        <w:t xml:space="preserve">ème festival international de court métrage “State </w:t>
      </w:r>
      <w:proofErr w:type="spellStart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aKorti</w:t>
      </w:r>
      <w:proofErr w:type="spellEnd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”</w:t>
      </w:r>
    </w:p>
    <w:p w:rsidR="003E2909" w:rsidRPr="006067BE" w:rsidRDefault="003E2909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proofErr w:type="spellStart"/>
      <w:r w:rsidRPr="006067BE">
        <w:rPr>
          <w:rFonts w:ascii="Century Gothic" w:hAnsi="Century Gothic" w:cs="Arial"/>
          <w:sz w:val="28"/>
          <w:szCs w:val="28"/>
          <w:lang w:val="fr-FR"/>
        </w:rPr>
        <w:t>Viagrande</w:t>
      </w:r>
      <w:proofErr w:type="spellEnd"/>
      <w:r w:rsidRPr="006067BE">
        <w:rPr>
          <w:rFonts w:ascii="Century Gothic" w:hAnsi="Century Gothic" w:cs="Arial"/>
          <w:sz w:val="28"/>
          <w:szCs w:val="28"/>
          <w:lang w:val="fr-FR"/>
        </w:rPr>
        <w:t xml:space="preserve"> (Catane) – Août 20</w:t>
      </w:r>
      <w:r w:rsidR="002252B0">
        <w:rPr>
          <w:rFonts w:ascii="Century Gothic" w:hAnsi="Century Gothic" w:cs="Arial"/>
          <w:sz w:val="28"/>
          <w:szCs w:val="28"/>
          <w:lang w:val="fr-FR"/>
        </w:rPr>
        <w:t>2</w:t>
      </w:r>
      <w:r w:rsidR="005037F2">
        <w:rPr>
          <w:rFonts w:ascii="Century Gothic" w:hAnsi="Century Gothic" w:cs="Arial"/>
          <w:sz w:val="28"/>
          <w:szCs w:val="28"/>
          <w:lang w:val="fr-FR"/>
        </w:rPr>
        <w:t>4</w:t>
      </w:r>
    </w:p>
    <w:p w:rsidR="003E2909" w:rsidRPr="006067BE" w:rsidRDefault="003E2909">
      <w:pPr>
        <w:rPr>
          <w:rFonts w:ascii="Century Gothic" w:hAnsi="Century Gothic" w:cs="Arial"/>
          <w:sz w:val="20"/>
          <w:szCs w:val="20"/>
          <w:lang w:val="fr-FR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fr-FR"/>
        </w:rPr>
      </w:pPr>
      <w:r w:rsidRPr="00C92D76">
        <w:rPr>
          <w:rFonts w:ascii="Century Gothic" w:hAnsi="Century Gothic"/>
          <w:color w:val="4F81BD"/>
          <w:sz w:val="20"/>
          <w:szCs w:val="20"/>
          <w:lang w:val="fr-FR"/>
        </w:rPr>
        <w:t>AVIS DE CONCOURS</w:t>
      </w:r>
    </w:p>
    <w:p w:rsidR="003E2909" w:rsidRPr="00C92D76" w:rsidRDefault="003E2909" w:rsidP="00443AB4">
      <w:pPr>
        <w:pStyle w:val="Corpotesto"/>
        <w:jc w:val="both"/>
      </w:pPr>
      <w:r w:rsidRPr="00C92D76">
        <w:t xml:space="preserve">La </w:t>
      </w:r>
      <w:proofErr w:type="spellStart"/>
      <w:r w:rsidRPr="00C92D76">
        <w:t>Dibo</w:t>
      </w:r>
      <w:r w:rsidR="00DF6F55" w:rsidRPr="00C92D76">
        <w:t>Eventi</w:t>
      </w:r>
      <w:proofErr w:type="spellEnd"/>
      <w:r w:rsidRPr="00C92D76">
        <w:t xml:space="preserve"> organise la </w:t>
      </w:r>
      <w:r w:rsidR="004C7F0B">
        <w:t>1</w:t>
      </w:r>
      <w:r w:rsidR="00AF417C">
        <w:t>7</w:t>
      </w:r>
      <w:bookmarkStart w:id="0" w:name="_GoBack"/>
      <w:bookmarkEnd w:id="0"/>
      <w:r w:rsidRPr="00C92D76">
        <w:t xml:space="preserve">ème édition du festival international du film de court </w:t>
      </w:r>
      <w:proofErr w:type="gramStart"/>
      <w:r w:rsidRPr="00C92D76">
        <w:t>métrage  “</w:t>
      </w:r>
      <w:proofErr w:type="gramEnd"/>
      <w:r w:rsidRPr="00C92D76">
        <w:t xml:space="preserve">State </w:t>
      </w:r>
      <w:proofErr w:type="spellStart"/>
      <w:r w:rsidRPr="00C92D76">
        <w:t>aKorti</w:t>
      </w:r>
      <w:proofErr w:type="spellEnd"/>
      <w:r w:rsidRPr="00C92D76">
        <w:t>”, ouvert aux réalisateurs de films de toutes nationalités.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u w:val="single"/>
          <w:lang w:val="fr-FR"/>
        </w:rPr>
      </w:pP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La participation au concours est gratuite.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Peuvent participer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de</w:t>
      </w:r>
      <w:proofErr w:type="spellEnd"/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style comique –humoristique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qui n’ont pas déjà été présentées aux éditions précédentes du festival : court métrage, animation,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videoclip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, film réalisé avec des téléphones portables, présentation photographique et toutes les réalisations entrant dans la vaste catégorie de l’audio-visuel. Peu importe le format ou la technique de tournage mais la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durée maximale est de </w:t>
      </w:r>
      <w:r w:rsidR="002A79FA"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10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minutes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(la direction du festival se réserve toutefois le droit d’admettre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de durée légèrement supérieure)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provenant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l’étranger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titrées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italien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anglais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FICHE D’INSCRIPTION ET ENVOI DU MATERIEL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devrontêtreexpédiées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même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temps que la fiche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joignant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d’un document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d’identité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valide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accompagné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materiel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(cf.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), le 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Juin</w:t>
      </w:r>
      <w:proofErr w:type="spellEnd"/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20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>2</w:t>
      </w:r>
      <w:r w:rsidR="005037F2">
        <w:rPr>
          <w:rFonts w:ascii="Century Gothic" w:hAnsi="Century Gothic" w:cs="Arial"/>
          <w:b/>
          <w:sz w:val="20"/>
          <w:szCs w:val="20"/>
          <w:lang w:val="en-US"/>
        </w:rPr>
        <w:t>4</w:t>
      </w:r>
      <w:r w:rsidR="00AF0C41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au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tard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(le cachet de la poste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faisantfoi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l’adresse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suivante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94BB1" w:rsidRPr="00C92D76" w:rsidRDefault="00794BB1" w:rsidP="00443AB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92D76">
        <w:rPr>
          <w:rFonts w:ascii="Century Gothic" w:hAnsi="Century Gothic"/>
          <w:b/>
          <w:sz w:val="20"/>
          <w:szCs w:val="20"/>
        </w:rPr>
        <w:t xml:space="preserve">State </w:t>
      </w:r>
      <w:proofErr w:type="spellStart"/>
      <w:r w:rsidRPr="00C92D76">
        <w:rPr>
          <w:rFonts w:ascii="Century Gothic" w:hAnsi="Century Gothic"/>
          <w:b/>
          <w:sz w:val="20"/>
          <w:szCs w:val="20"/>
        </w:rPr>
        <w:t>aKorti</w:t>
      </w:r>
      <w:proofErr w:type="spellEnd"/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C/O Studio Associato Di Bella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Via Teatro Greco n° 76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95124 CATANIA (</w:t>
      </w:r>
      <w:proofErr w:type="spellStart"/>
      <w:r w:rsidRPr="00C92D76">
        <w:rPr>
          <w:rFonts w:ascii="Century Gothic" w:hAnsi="Century Gothic" w:cs="Arial"/>
          <w:b/>
          <w:sz w:val="20"/>
          <w:szCs w:val="20"/>
        </w:rPr>
        <w:t>Italie</w:t>
      </w:r>
      <w:proofErr w:type="spellEnd"/>
      <w:r w:rsidRPr="00C92D76">
        <w:rPr>
          <w:rFonts w:ascii="Century Gothic" w:hAnsi="Century Gothic" w:cs="Arial"/>
          <w:b/>
          <w:sz w:val="20"/>
          <w:szCs w:val="20"/>
        </w:rPr>
        <w:t>)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n-US"/>
        </w:rPr>
      </w:pPr>
      <w:r w:rsidRPr="00C92D76">
        <w:rPr>
          <w:rFonts w:ascii="Century Gothic" w:hAnsi="Century Gothic" w:cs="Arial"/>
          <w:b/>
          <w:sz w:val="20"/>
          <w:szCs w:val="20"/>
          <w:lang w:val="en-US"/>
        </w:rPr>
        <w:t>info@stateakorti.it</w:t>
      </w:r>
    </w:p>
    <w:p w:rsidR="003E2909" w:rsidRPr="004C7F0B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L’envoi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fiches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dûmentremplies</w:t>
      </w:r>
      <w:proofErr w:type="spellEnd"/>
      <w:proofErr w:type="gram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possible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dactylographiées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implique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l’acceptation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intégrale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present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Ellescontiennent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consentement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traitement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donnéespersonnelles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quitus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ainsique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musiques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non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originals presents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>L’auto-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certification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garantissant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de </w:t>
      </w:r>
      <w:proofErr w:type="gramStart"/>
      <w:r w:rsidRPr="00C92D76">
        <w:rPr>
          <w:rFonts w:ascii="Century Gothic" w:hAnsi="Century Gothic" w:cs="Arial"/>
          <w:sz w:val="20"/>
          <w:szCs w:val="20"/>
        </w:rPr>
        <w:t>la part</w:t>
      </w:r>
      <w:proofErr w:type="gramEnd"/>
      <w:r w:rsidRPr="00C92D76">
        <w:rPr>
          <w:rFonts w:ascii="Century Gothic" w:hAnsi="Century Gothic" w:cs="Arial"/>
          <w:sz w:val="20"/>
          <w:szCs w:val="20"/>
        </w:rPr>
        <w:t xml:space="preserve">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la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possession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synchronisation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originales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presente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le film (si la colonne sonore n’est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originale)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réalisation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court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mineur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est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nécessaire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autorisation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signée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desparents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</w:t>
      </w:r>
    </w:p>
    <w:p w:rsidR="00EC5E36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lastRenderedPageBreak/>
        <w:t xml:space="preserve">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apprécieraégalement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envoi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d’un curriculum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artistique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d’images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digitales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(format .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jpg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) à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adresse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hyperlink r:id="rId5" w:history="1">
        <w:r w:rsidR="00740423" w:rsidRPr="00C92D76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2252B0">
        <w:t xml:space="preserve"> </w:t>
      </w:r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qui pour</w:t>
      </w:r>
      <w:r w:rsidR="002252B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rontensuiteêtreinseréessur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le site web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du</w:t>
      </w:r>
      <w:r w:rsidRPr="00C92D76">
        <w:rPr>
          <w:rFonts w:ascii="Century Gothic" w:hAnsi="Century Gothic" w:cs="Arial"/>
          <w:sz w:val="20"/>
          <w:szCs w:val="20"/>
        </w:rPr>
        <w:t>festival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hyperlink r:id="rId6" w:history="1">
        <w:r w:rsidR="00EB28AE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fraisd’expéditionsont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à charge des participants.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 format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pour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sélectionest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r w:rsidRPr="004C7F0B">
        <w:rPr>
          <w:rFonts w:ascii="Century Gothic" w:hAnsi="Century Gothic" w:cs="Arial"/>
          <w:b/>
          <w:sz w:val="20"/>
          <w:szCs w:val="20"/>
          <w:lang w:val="en-US"/>
        </w:rPr>
        <w:t>DVD</w:t>
      </w: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très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bonne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sur la confection </w:t>
      </w:r>
      <w:proofErr w:type="spellStart"/>
      <w:proofErr w:type="gramStart"/>
      <w:r w:rsidRPr="004C7F0B">
        <w:rPr>
          <w:rFonts w:ascii="Century Gothic" w:hAnsi="Century Gothic" w:cs="Arial"/>
          <w:sz w:val="20"/>
          <w:szCs w:val="20"/>
          <w:lang w:val="en-US"/>
        </w:rPr>
        <w:t>plastiqueduqueldevrontêtreclairementindiqués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titre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format original,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durée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l’année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réalisation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prénom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et le nom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adresse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mail et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uneéventuelle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inscription à la SESAM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outoutesociété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droitsd’auteur.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>oubienvouspouvezspécifier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un </w:t>
      </w:r>
      <w:r w:rsidR="00EC5E36" w:rsidRPr="004C7F0B">
        <w:rPr>
          <w:rFonts w:ascii="Century Gothic" w:hAnsi="Century Gothic" w:cs="Arial"/>
          <w:b/>
          <w:sz w:val="20"/>
          <w:szCs w:val="20"/>
          <w:lang w:val="en-US"/>
        </w:rPr>
        <w:t>link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mène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à la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vidéocomplète</w:t>
      </w:r>
      <w:proofErr w:type="spellEnd"/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copies DVD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parvenus</w:t>
      </w:r>
      <w:proofErr w:type="gram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restituées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ferontpartie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archives du festival. 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pourront être projetées au cours de soirées sans objectif lucratif, afin de promouvoir le court métrage et l’activité des organisateurs.</w:t>
      </w:r>
    </w:p>
    <w:p w:rsidR="00740423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participants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peuventprésenter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 </w:t>
      </w:r>
    </w:p>
    <w:p w:rsidR="00740423" w:rsidRPr="00C92D76" w:rsidRDefault="0074042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SÉLECTION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parvenuesserontsélectionnées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comitéformé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d’experts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secteur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d’opérateursculturels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sélectionnéesserontadmises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évaluées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jury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composition sera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renduepubliquesur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sites internet de la manifestation –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accordera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jugements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du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sans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appel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fr-FR"/>
        </w:rPr>
        <w:t>Aucune requête de la part des auteurs concourants afin de connaître les évaluations exprimées par le comité de sélection ou par le jury ne sera donc reçue.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auteurs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officielleserontcontactés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communiqueront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date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l’heure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la projection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Chaque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auteur declare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êtretitulaire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droitsd’utilisation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toutessescomposantes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Il assure que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-ci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saresponsabilité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ne violent pas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lois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réglementations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vigueurou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droits de tiers,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particulierdroitd’auteur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droit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l’image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signesdistinctifs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</w:rPr>
        <w:t xml:space="preserve">Il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assure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déclare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l’oeuvre ne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caractèrediffamatoire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tout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l’auteurdéchargel’organisation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dommages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coûts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charges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dépenses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n’importequelle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nature,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devraientêtresoutenues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cause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</w:rPr>
      </w:pPr>
      <w:r w:rsidRPr="00C92D76">
        <w:rPr>
          <w:rFonts w:ascii="Century Gothic" w:hAnsi="Century Gothic"/>
          <w:color w:val="4F81BD"/>
          <w:sz w:val="20"/>
          <w:szCs w:val="20"/>
        </w:rPr>
        <w:t>PERIODE DE DEROULEMENT</w:t>
      </w:r>
    </w:p>
    <w:p w:rsidR="003E2909" w:rsidRPr="00C92D76" w:rsidRDefault="00FF4C64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La </w:t>
      </w:r>
      <w:r w:rsidR="004C7F0B">
        <w:rPr>
          <w:rFonts w:ascii="Century Gothic" w:hAnsi="Century Gothic" w:cs="Arial"/>
          <w:sz w:val="20"/>
          <w:szCs w:val="20"/>
        </w:rPr>
        <w:t>1</w:t>
      </w:r>
      <w:r w:rsidR="005037F2">
        <w:rPr>
          <w:rFonts w:ascii="Century Gothic" w:hAnsi="Century Gothic" w:cs="Arial"/>
          <w:sz w:val="20"/>
          <w:szCs w:val="20"/>
        </w:rPr>
        <w:t>7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ème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édition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festival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déroulera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mois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août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à Viagrande (Catane).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Les dates et les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horairesseront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communiqués avec la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précision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l’anticipation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voulue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sur le site web du festival et par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moyen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presse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lastRenderedPageBreak/>
        <w:t>BARREAU COMPETENT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toutecontroverse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barreau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Cataneestcompétent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 xml:space="preserve">POUR INFORMATIONS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Site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festival </w:t>
      </w:r>
      <w:hyperlink r:id="rId7" w:history="1">
        <w:r w:rsidR="0073049C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73049C" w:rsidRPr="00C92D76">
        <w:rPr>
          <w:rFonts w:ascii="Century Gothic" w:hAnsi="Century Gothic" w:cs="Arial"/>
          <w:sz w:val="20"/>
          <w:szCs w:val="20"/>
        </w:rPr>
        <w:t xml:space="preserve">,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</w:rPr>
        <w:t>Comitéorganisateur</w:t>
      </w:r>
      <w:r w:rsidR="00D96030" w:rsidRPr="00C92D76">
        <w:rPr>
          <w:rFonts w:ascii="Century Gothic" w:hAnsi="Century Gothic" w:cs="Arial"/>
          <w:sz w:val="20"/>
          <w:szCs w:val="20"/>
        </w:rPr>
        <w:t>:</w:t>
      </w:r>
      <w:r w:rsidRPr="00C92D76">
        <w:rPr>
          <w:rFonts w:ascii="Century Gothic" w:hAnsi="Century Gothic" w:cs="Arial"/>
          <w:sz w:val="20"/>
          <w:szCs w:val="20"/>
        </w:rPr>
        <w:t>Dibo</w:t>
      </w:r>
      <w:proofErr w:type="spellEnd"/>
      <w:proofErr w:type="gramEnd"/>
      <w:r w:rsidR="00DF6F55" w:rsidRPr="00C92D76">
        <w:rPr>
          <w:rFonts w:ascii="Century Gothic" w:hAnsi="Century Gothic" w:cs="Arial"/>
          <w:sz w:val="20"/>
          <w:szCs w:val="20"/>
        </w:rPr>
        <w:t xml:space="preserve"> Eventi</w:t>
      </w:r>
      <w:r w:rsidRPr="00C92D76">
        <w:rPr>
          <w:rFonts w:ascii="Century Gothic" w:hAnsi="Century Gothic" w:cs="Arial"/>
          <w:sz w:val="20"/>
          <w:szCs w:val="20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référent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Avv. Riccardo Di Bella,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port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 +39 348 6501309</w:t>
      </w:r>
    </w:p>
    <w:p w:rsidR="003E2909" w:rsidRPr="00C92D76" w:rsidRDefault="003E2909" w:rsidP="00177AE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E2909" w:rsidRPr="00C92D76" w:rsidSect="00D8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D83"/>
    <w:multiLevelType w:val="hybridMultilevel"/>
    <w:tmpl w:val="C26A07F6"/>
    <w:lvl w:ilvl="0" w:tplc="875C7C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BC9"/>
    <w:multiLevelType w:val="hybridMultilevel"/>
    <w:tmpl w:val="944829A2"/>
    <w:lvl w:ilvl="0" w:tplc="2766C3FE">
      <w:start w:val="1"/>
      <w:numFmt w:val="upperLetter"/>
      <w:lvlText w:val="%1)"/>
      <w:lvlJc w:val="left"/>
      <w:pPr>
        <w:ind w:left="1152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C6"/>
    <w:rsid w:val="00177AE1"/>
    <w:rsid w:val="001B064E"/>
    <w:rsid w:val="002252B0"/>
    <w:rsid w:val="00231DDD"/>
    <w:rsid w:val="002A79FA"/>
    <w:rsid w:val="00333C47"/>
    <w:rsid w:val="003935F3"/>
    <w:rsid w:val="00394D94"/>
    <w:rsid w:val="003E2909"/>
    <w:rsid w:val="00443AB4"/>
    <w:rsid w:val="004C7F0B"/>
    <w:rsid w:val="005037F2"/>
    <w:rsid w:val="00510620"/>
    <w:rsid w:val="005A4D00"/>
    <w:rsid w:val="005D5DA2"/>
    <w:rsid w:val="006067BE"/>
    <w:rsid w:val="00616075"/>
    <w:rsid w:val="00663884"/>
    <w:rsid w:val="006C4CC3"/>
    <w:rsid w:val="007247DB"/>
    <w:rsid w:val="0073049C"/>
    <w:rsid w:val="00740423"/>
    <w:rsid w:val="00743FC8"/>
    <w:rsid w:val="00747C7C"/>
    <w:rsid w:val="00794BB1"/>
    <w:rsid w:val="00797C14"/>
    <w:rsid w:val="007C3D7B"/>
    <w:rsid w:val="008C5D8C"/>
    <w:rsid w:val="008C7842"/>
    <w:rsid w:val="008D2F42"/>
    <w:rsid w:val="00950002"/>
    <w:rsid w:val="00950F5B"/>
    <w:rsid w:val="00986757"/>
    <w:rsid w:val="00996A87"/>
    <w:rsid w:val="009A7B47"/>
    <w:rsid w:val="00A212C6"/>
    <w:rsid w:val="00A53739"/>
    <w:rsid w:val="00AF0C41"/>
    <w:rsid w:val="00AF417C"/>
    <w:rsid w:val="00B20687"/>
    <w:rsid w:val="00C12EAB"/>
    <w:rsid w:val="00C92D76"/>
    <w:rsid w:val="00CA3489"/>
    <w:rsid w:val="00CD5202"/>
    <w:rsid w:val="00D32300"/>
    <w:rsid w:val="00D87C30"/>
    <w:rsid w:val="00D96030"/>
    <w:rsid w:val="00DF6F55"/>
    <w:rsid w:val="00E41725"/>
    <w:rsid w:val="00EB28AE"/>
    <w:rsid w:val="00EC5E36"/>
    <w:rsid w:val="00ED5B49"/>
    <w:rsid w:val="00F16DFA"/>
    <w:rsid w:val="00F771A3"/>
    <w:rsid w:val="00FE27A4"/>
    <w:rsid w:val="00FE31E9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277E"/>
  <w15:docId w15:val="{CF802548-62BF-4637-990D-1E32710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5082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di bella</cp:lastModifiedBy>
  <cp:revision>3</cp:revision>
  <dcterms:created xsi:type="dcterms:W3CDTF">2024-03-13T11:28:00Z</dcterms:created>
  <dcterms:modified xsi:type="dcterms:W3CDTF">2024-03-13T11:38:00Z</dcterms:modified>
</cp:coreProperties>
</file>